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88" w:rsidRPr="0033396C" w:rsidRDefault="000F7F88" w:rsidP="000F7F88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33396C">
        <w:rPr>
          <w:rFonts w:ascii="Arial" w:hAnsi="Arial" w:cs="Arial"/>
          <w:b/>
        </w:rPr>
        <w:t xml:space="preserve">PROGETTAZIONE </w:t>
      </w:r>
      <w:r w:rsidR="00A85609" w:rsidRPr="0033396C">
        <w:rPr>
          <w:rFonts w:ascii="Arial" w:hAnsi="Arial" w:cs="Arial"/>
          <w:b/>
        </w:rPr>
        <w:t xml:space="preserve">PER L’ACQUISIZIONE </w:t>
      </w:r>
      <w:r w:rsidRPr="0033396C">
        <w:rPr>
          <w:rFonts w:ascii="Arial" w:hAnsi="Arial" w:cs="Arial"/>
          <w:b/>
        </w:rPr>
        <w:t xml:space="preserve">DI </w:t>
      </w:r>
      <w:r w:rsidR="00435A8E" w:rsidRPr="0033396C">
        <w:rPr>
          <w:rFonts w:ascii="Arial" w:hAnsi="Arial" w:cs="Arial"/>
          <w:b/>
        </w:rPr>
        <w:t>S</w:t>
      </w:r>
      <w:r w:rsidRPr="0033396C">
        <w:rPr>
          <w:rFonts w:ascii="Arial" w:hAnsi="Arial" w:cs="Arial"/>
          <w:b/>
        </w:rPr>
        <w:t>ERVIZI</w:t>
      </w:r>
      <w:r w:rsidR="00E6564E" w:rsidRPr="0033396C">
        <w:rPr>
          <w:rFonts w:ascii="Arial" w:hAnsi="Arial" w:cs="Arial"/>
          <w:b/>
        </w:rPr>
        <w:t xml:space="preserve"> E FORNITURE</w:t>
      </w:r>
    </w:p>
    <w:p w:rsidR="000F7F88" w:rsidRPr="0033396C" w:rsidRDefault="00A85609" w:rsidP="000F7F88">
      <w:pPr>
        <w:jc w:val="center"/>
        <w:rPr>
          <w:rFonts w:ascii="Arial" w:hAnsi="Arial" w:cs="Arial"/>
          <w:b/>
        </w:rPr>
      </w:pPr>
      <w:r w:rsidRPr="0033396C">
        <w:rPr>
          <w:rFonts w:ascii="Arial" w:hAnsi="Arial" w:cs="Arial"/>
          <w:b/>
        </w:rPr>
        <w:t xml:space="preserve">SCHEMA DI </w:t>
      </w:r>
      <w:r w:rsidR="000F7F88" w:rsidRPr="0033396C">
        <w:rPr>
          <w:rFonts w:ascii="Arial" w:hAnsi="Arial" w:cs="Arial"/>
          <w:b/>
        </w:rPr>
        <w:t xml:space="preserve">CAPITOLATO SPECIALE DESCRITTIVO E PRESTAZIONALE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0"/>
      </w:tblGrid>
      <w:tr w:rsidR="00003E37" w:rsidRPr="0033396C" w:rsidTr="00003E37">
        <w:trPr>
          <w:trHeight w:val="60"/>
        </w:trPr>
        <w:tc>
          <w:tcPr>
            <w:tcW w:w="7320" w:type="dxa"/>
            <w:shd w:val="clear" w:color="auto" w:fill="CCCCCC"/>
          </w:tcPr>
          <w:p w:rsidR="00003E37" w:rsidRPr="0033396C" w:rsidRDefault="00003E37" w:rsidP="000F7F88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003E37" w:rsidRPr="0033396C" w:rsidRDefault="00B37794" w:rsidP="000F7F88">
      <w:pPr>
        <w:shd w:val="clear" w:color="auto" w:fill="FFFFFF"/>
        <w:jc w:val="center"/>
        <w:rPr>
          <w:rFonts w:ascii="Arial" w:hAnsi="Arial" w:cs="Arial"/>
          <w:b/>
          <w:bCs/>
          <w:color w:val="000000"/>
        </w:rPr>
      </w:pPr>
      <w:r w:rsidRPr="0033396C">
        <w:rPr>
          <w:rFonts w:ascii="Arial" w:hAnsi="Arial" w:cs="Arial"/>
          <w:b/>
          <w:bCs/>
          <w:color w:val="000000"/>
        </w:rPr>
        <w:t>(Cfr. Art. 23, comma</w:t>
      </w:r>
      <w:r w:rsidR="00003E37" w:rsidRPr="0033396C">
        <w:rPr>
          <w:rFonts w:ascii="Arial" w:hAnsi="Arial" w:cs="Arial"/>
          <w:b/>
          <w:bCs/>
          <w:color w:val="000000"/>
        </w:rPr>
        <w:t xml:space="preserve"> 15 del D.lgs. n. 50</w:t>
      </w:r>
      <w:r w:rsidRPr="0033396C">
        <w:rPr>
          <w:rFonts w:ascii="Arial" w:hAnsi="Arial" w:cs="Arial"/>
          <w:b/>
          <w:bCs/>
          <w:color w:val="000000"/>
        </w:rPr>
        <w:t>/2016 e s.m.i.</w:t>
      </w:r>
      <w:r w:rsidR="00003E37" w:rsidRPr="0033396C">
        <w:rPr>
          <w:rFonts w:ascii="Arial" w:hAnsi="Arial" w:cs="Arial"/>
          <w:b/>
          <w:bCs/>
          <w:color w:val="000000"/>
        </w:rPr>
        <w:t>)</w:t>
      </w:r>
    </w:p>
    <w:p w:rsidR="00B65696" w:rsidRPr="0033396C" w:rsidRDefault="00B65696" w:rsidP="000F7F88">
      <w:pPr>
        <w:jc w:val="center"/>
        <w:rPr>
          <w:rFonts w:ascii="Arial" w:hAnsi="Arial" w:cs="Arial"/>
          <w:b/>
        </w:rPr>
      </w:pPr>
    </w:p>
    <w:p w:rsidR="00B65696" w:rsidRPr="0033396C" w:rsidRDefault="00B65696" w:rsidP="000F7F88">
      <w:pPr>
        <w:jc w:val="center"/>
        <w:rPr>
          <w:rFonts w:ascii="Arial" w:hAnsi="Arial" w:cs="Arial"/>
          <w:b/>
        </w:rPr>
      </w:pPr>
    </w:p>
    <w:p w:rsidR="000F7F88" w:rsidRPr="0033396C" w:rsidRDefault="00A85609" w:rsidP="0033396C">
      <w:pPr>
        <w:jc w:val="both"/>
        <w:rPr>
          <w:rFonts w:ascii="Arial" w:hAnsi="Arial" w:cs="Arial"/>
          <w:strike/>
        </w:rPr>
      </w:pPr>
      <w:r w:rsidRPr="0033396C">
        <w:rPr>
          <w:rFonts w:ascii="Arial" w:hAnsi="Arial" w:cs="Arial"/>
          <w:b/>
        </w:rPr>
        <w:t xml:space="preserve">Procedura per l’acquisizione di </w:t>
      </w:r>
      <w:r w:rsidR="0033396C" w:rsidRPr="0033396C">
        <w:rPr>
          <w:rFonts w:ascii="Arial" w:hAnsi="Arial" w:cs="Arial"/>
          <w:b/>
        </w:rPr>
        <w:t>………………..</w:t>
      </w:r>
    </w:p>
    <w:p w:rsidR="0049355D" w:rsidRPr="0033396C" w:rsidRDefault="0049355D" w:rsidP="000922E0">
      <w:pPr>
        <w:autoSpaceDE w:val="0"/>
        <w:autoSpaceDN w:val="0"/>
        <w:adjustRightInd w:val="0"/>
        <w:spacing w:line="221" w:lineRule="atLeast"/>
        <w:jc w:val="center"/>
        <w:rPr>
          <w:rFonts w:ascii="Arial" w:hAnsi="Arial" w:cs="Arial"/>
          <w:b/>
          <w:bCs/>
        </w:rPr>
      </w:pPr>
    </w:p>
    <w:p w:rsidR="000922E0" w:rsidRPr="0033396C" w:rsidRDefault="000922E0" w:rsidP="000922E0">
      <w:pPr>
        <w:autoSpaceDE w:val="0"/>
        <w:autoSpaceDN w:val="0"/>
        <w:adjustRightInd w:val="0"/>
        <w:spacing w:line="221" w:lineRule="atLeast"/>
        <w:jc w:val="center"/>
        <w:rPr>
          <w:rFonts w:ascii="Arial" w:hAnsi="Arial" w:cs="Arial"/>
        </w:rPr>
      </w:pPr>
      <w:r w:rsidRPr="0033396C">
        <w:rPr>
          <w:rFonts w:ascii="Arial" w:hAnsi="Arial" w:cs="Arial"/>
          <w:b/>
          <w:bCs/>
        </w:rPr>
        <w:t xml:space="preserve">Art. 1 </w:t>
      </w:r>
    </w:p>
    <w:p w:rsidR="000922E0" w:rsidRPr="0033396C" w:rsidRDefault="00602C42" w:rsidP="000922E0">
      <w:pPr>
        <w:autoSpaceDE w:val="0"/>
        <w:autoSpaceDN w:val="0"/>
        <w:adjustRightInd w:val="0"/>
        <w:spacing w:line="221" w:lineRule="atLeast"/>
        <w:jc w:val="center"/>
        <w:rPr>
          <w:rFonts w:ascii="Arial" w:hAnsi="Arial" w:cs="Arial"/>
          <w:b/>
          <w:bCs/>
          <w:i/>
          <w:iCs/>
        </w:rPr>
      </w:pPr>
      <w:r w:rsidRPr="0033396C">
        <w:rPr>
          <w:rFonts w:ascii="Arial" w:hAnsi="Arial" w:cs="Arial"/>
          <w:b/>
          <w:bCs/>
          <w:i/>
          <w:iCs/>
        </w:rPr>
        <w:t>Definizione tecnica della prestazione</w:t>
      </w:r>
    </w:p>
    <w:p w:rsidR="003A4E77" w:rsidRPr="0033396C" w:rsidRDefault="003A4E77" w:rsidP="0049355D">
      <w:pPr>
        <w:autoSpaceDE w:val="0"/>
        <w:autoSpaceDN w:val="0"/>
        <w:adjustRightInd w:val="0"/>
        <w:spacing w:line="221" w:lineRule="atLeast"/>
        <w:ind w:firstLine="708"/>
        <w:jc w:val="both"/>
        <w:rPr>
          <w:rFonts w:ascii="Arial" w:hAnsi="Arial" w:cs="Arial"/>
          <w:strike/>
        </w:rPr>
      </w:pPr>
    </w:p>
    <w:p w:rsidR="003A55C7" w:rsidRPr="0033396C" w:rsidRDefault="00602C42" w:rsidP="0049355D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 xml:space="preserve">È </w:t>
      </w:r>
      <w:r w:rsidR="003A55C7" w:rsidRPr="0033396C">
        <w:rPr>
          <w:rFonts w:ascii="Arial" w:hAnsi="Arial" w:cs="Arial"/>
        </w:rPr>
        <w:t>necessario specificare e dettagliare dal punto di vista tecnico/prestazionale l’oggetto della prestazione minima ed obbligatoria che l’impresa appaltatrice deve garantire in fase esecutiva</w:t>
      </w:r>
      <w:r w:rsidR="00CD0AF3" w:rsidRPr="0033396C">
        <w:rPr>
          <w:rFonts w:ascii="Arial" w:hAnsi="Arial" w:cs="Arial"/>
        </w:rPr>
        <w:t>; il contesto in cui la stessa si colloca, le principali condizioni che regolano il contratto, l’interesse pubblico ad essa sotteso e le finalità che intende perseguire</w:t>
      </w:r>
      <w:r w:rsidR="003A55C7" w:rsidRPr="0033396C">
        <w:rPr>
          <w:rFonts w:ascii="Arial" w:hAnsi="Arial" w:cs="Arial"/>
        </w:rPr>
        <w:t xml:space="preserve">. </w:t>
      </w:r>
    </w:p>
    <w:p w:rsidR="003A55C7" w:rsidRPr="0033396C" w:rsidRDefault="00602C42" w:rsidP="0049355D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 xml:space="preserve">È </w:t>
      </w:r>
      <w:r w:rsidR="003A55C7" w:rsidRPr="0033396C">
        <w:rPr>
          <w:rFonts w:ascii="Arial" w:hAnsi="Arial" w:cs="Arial"/>
        </w:rPr>
        <w:t xml:space="preserve">necessario quindi dettagliare in misura completa e organica ogni elemento prestazionale che risulti necessario a qualificare la </w:t>
      </w:r>
      <w:r w:rsidR="00631B34" w:rsidRPr="0033396C">
        <w:rPr>
          <w:rFonts w:ascii="Arial" w:hAnsi="Arial" w:cs="Arial"/>
        </w:rPr>
        <w:t>prestazione nella sua globalità</w:t>
      </w:r>
      <w:r w:rsidR="0033396C" w:rsidRPr="0033396C">
        <w:rPr>
          <w:rFonts w:ascii="Arial" w:hAnsi="Arial" w:cs="Arial"/>
        </w:rPr>
        <w:t>.</w:t>
      </w:r>
    </w:p>
    <w:p w:rsidR="000A0FB3" w:rsidRPr="0033396C" w:rsidRDefault="000A0FB3" w:rsidP="000A0FB3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>Per la redazione delle specifiche occorre attenersi ai principi che seguono.</w:t>
      </w:r>
    </w:p>
    <w:p w:rsidR="000A0FB3" w:rsidRPr="0033396C" w:rsidRDefault="000A0FB3" w:rsidP="000A0FB3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BE73FD">
        <w:rPr>
          <w:rFonts w:ascii="Arial" w:hAnsi="Arial" w:cs="Arial"/>
          <w:u w:val="single"/>
        </w:rPr>
        <w:t>Le specifiche tecniche</w:t>
      </w:r>
      <w:r w:rsidRPr="0033396C">
        <w:rPr>
          <w:rFonts w:ascii="Arial" w:hAnsi="Arial" w:cs="Arial"/>
        </w:rPr>
        <w:t xml:space="preserve"> devono definire le caratteristiche richieste di un prodotto o di un servizio, tra cui i livelli di qualità, i livelli di prestazione ambientale e le ripercussioni sul clima (ivi comprese le specifiche contenute nei criteri ambientali minimi adottati con decreto del Ministro dell’ambiente e della tutela del territorio e del mare, indipendentemente dall’importo del progetto). La progettazione deve tenere conto di tutte le esigenze (compresa l'accessibilità per le persone con disabilità) e la valutazione della conformità, la proprietà d'uso, l'uso del prodotto, la sicurezza o le dimensioni, compresi i requisiti applicabili al prodotto quali la denominazione di vendita, la terminologia, i simboli, il collaudo e i metodi di prova, l'imballaggio, la marcatura e l'etichettatura, le istruzioni per l'uso, i processi e i metodi di produzione ad ogni stadio del ciclo di vita della fornitura o dei servizi, nonché le procedure di valutazione della conformità; è possibile fare riferimento ad una norma internazionale, europea o nazionale, intesa come una specifica tecnica adottata da un organismo riconosciuto di normalizzazione, ai fini di un'applicazione ripetuta o continua, la cui osservanza non è </w:t>
      </w:r>
      <w:r w:rsidRPr="00B80D92">
        <w:rPr>
          <w:rFonts w:ascii="Arial" w:hAnsi="Arial" w:cs="Arial"/>
        </w:rPr>
        <w:t>obbligatoria e che rientra in una delle seguenti categorie;</w:t>
      </w:r>
      <w:r w:rsidRPr="0033396C">
        <w:rPr>
          <w:rFonts w:ascii="Arial" w:hAnsi="Arial" w:cs="Arial"/>
        </w:rPr>
        <w:t xml:space="preserve"> è, infine, possibile definire le specifiche tecniche facendo riferimento a una «valutazione tecnica europea», a una «specifica tecnica comune» o a un «riferimento tecnico», come definiti dall’allegato XIII al d.lgs. 50/2016. </w:t>
      </w:r>
    </w:p>
    <w:p w:rsidR="000A0FB3" w:rsidRPr="0033396C" w:rsidRDefault="000A0FB3" w:rsidP="000A0FB3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>Le specifiche tecniche possono, altresì, indicare se è richiesto il trasferimento dei diritti di proprietà intellettuale.</w:t>
      </w:r>
    </w:p>
    <w:p w:rsidR="00BE73FD" w:rsidRDefault="000A0FB3" w:rsidP="000A0FB3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>Per tutti gli appalti destinati all’uso da parte di persone fisiche, sia che si tratti del pubblico che del personale dell’amministrazione, è necessario che le specifiche tecniche, salvo in casi debitamente giustificati, siano elaborate in modo da tenere conto dei criteri di accessibilità per le persone con disabilità o di progettazione adeguata per tutti gli utenti. Qualora i requisiti di accessibilità obbligatori siano adottati con un atto giuridico dell’Unione europea, le specifiche tecniche devono essere definite mediante riferimento a esse per quanto riguarda i criteri di accessibilità per le persone con disabilità o di progettazione adeguata per tutti gli utenti.</w:t>
      </w:r>
    </w:p>
    <w:p w:rsidR="000A0FB3" w:rsidRPr="0033396C" w:rsidRDefault="000A0FB3" w:rsidP="000A0FB3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>Le specifiche tecniche devono consent</w:t>
      </w:r>
      <w:r w:rsidR="009233E9" w:rsidRPr="0033396C">
        <w:rPr>
          <w:rFonts w:ascii="Arial" w:hAnsi="Arial" w:cs="Arial"/>
        </w:rPr>
        <w:t>ire</w:t>
      </w:r>
      <w:r w:rsidRPr="0033396C">
        <w:rPr>
          <w:rFonts w:ascii="Arial" w:hAnsi="Arial" w:cs="Arial"/>
        </w:rPr>
        <w:t xml:space="preserve"> pari accesso degli operatori economici alla procedura di aggiudicazione e non devono comportare direttamente o indirettamente ostacoli ingiustificati all’apertura degli appalti pubblici alla concorrenza.</w:t>
      </w:r>
    </w:p>
    <w:p w:rsidR="000A0FB3" w:rsidRPr="0033396C" w:rsidRDefault="000A0FB3" w:rsidP="000A0FB3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>Il capitolato dovrà indicare espressamente, esclusivamente e alternativamente:</w:t>
      </w:r>
    </w:p>
    <w:p w:rsidR="000A0FB3" w:rsidRPr="0033396C" w:rsidRDefault="000A0FB3" w:rsidP="000A0FB3">
      <w:pPr>
        <w:pStyle w:val="Paragrafoelenco"/>
        <w:numPr>
          <w:ilvl w:val="0"/>
          <w:numId w:val="39"/>
        </w:numPr>
        <w:spacing w:line="241" w:lineRule="atLeast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>se le specifiche tecniche progettate sono state formulate con riferimento a regole tecniche nazionali obbligatorie, occorre indicare le regole tecniche utilizzate</w:t>
      </w:r>
      <w:r w:rsidR="00BE73FD">
        <w:rPr>
          <w:rFonts w:ascii="Arial" w:hAnsi="Arial" w:cs="Arial"/>
        </w:rPr>
        <w:t>;</w:t>
      </w:r>
      <w:r w:rsidRPr="0033396C">
        <w:rPr>
          <w:rFonts w:ascii="Arial" w:hAnsi="Arial" w:cs="Arial"/>
        </w:rPr>
        <w:t xml:space="preserve"> </w:t>
      </w:r>
    </w:p>
    <w:p w:rsidR="000A0FB3" w:rsidRPr="0033396C" w:rsidRDefault="000A0FB3" w:rsidP="000A0FB3">
      <w:pPr>
        <w:pStyle w:val="Paragrafoelenco"/>
        <w:numPr>
          <w:ilvl w:val="0"/>
          <w:numId w:val="39"/>
        </w:numPr>
        <w:spacing w:line="241" w:lineRule="atLeast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lastRenderedPageBreak/>
        <w:t>se le specifiche tecniche progettate sono state formulate in termini di prestazioni o di requisiti funzionali, comprese le caratteristiche ambientali, occorre indicare le particolari prestazioni e i singoli requisiti funzionali utilizzati (tale metodologia deve individuare parametri sufficientemente precisi da consentire agli offerenti di determinare l’oggetto dell’appalto e all’amministrazione aggiudicatrici di aggiudicare l’appalto)</w:t>
      </w:r>
      <w:r w:rsidR="00BE73FD">
        <w:rPr>
          <w:rFonts w:ascii="Arial" w:hAnsi="Arial" w:cs="Arial"/>
        </w:rPr>
        <w:t>;</w:t>
      </w:r>
    </w:p>
    <w:p w:rsidR="000A0FB3" w:rsidRPr="00B80D92" w:rsidRDefault="000A0FB3" w:rsidP="000A0FB3">
      <w:pPr>
        <w:pStyle w:val="Paragrafoelenco"/>
        <w:numPr>
          <w:ilvl w:val="0"/>
          <w:numId w:val="39"/>
        </w:numPr>
        <w:spacing w:line="241" w:lineRule="atLeast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 xml:space="preserve">se le specifiche tecniche progettate sono state formulate mediante riferimento a specifiche tecniche rappresentate, in ordine di preferenza, da norme che recepiscono norme europee, da valutazioni tecniche europee, da specifiche tecniche comuni, da norme </w:t>
      </w:r>
      <w:r w:rsidRPr="00B80D92">
        <w:rPr>
          <w:rFonts w:ascii="Arial" w:hAnsi="Arial" w:cs="Arial"/>
        </w:rPr>
        <w:t xml:space="preserve">internazionali, da altri sistemi tecnici di riferimento adottati dagli organismi europei di normalizzazione, occorre indicare le specifiche utilizzate. Ciascun riferimento contiene l’espressione «o equivalente» </w:t>
      </w:r>
    </w:p>
    <w:p w:rsidR="000A0FB3" w:rsidRPr="00B80D92" w:rsidRDefault="000A0FB3" w:rsidP="000A0FB3">
      <w:pPr>
        <w:pStyle w:val="Paragrafoelenco"/>
        <w:numPr>
          <w:ilvl w:val="0"/>
          <w:numId w:val="39"/>
        </w:numPr>
        <w:spacing w:line="241" w:lineRule="atLeast"/>
        <w:jc w:val="both"/>
        <w:rPr>
          <w:rFonts w:ascii="Arial" w:hAnsi="Arial" w:cs="Arial"/>
        </w:rPr>
      </w:pPr>
      <w:r w:rsidRPr="00B80D92">
        <w:rPr>
          <w:rFonts w:ascii="Arial" w:hAnsi="Arial" w:cs="Arial"/>
        </w:rPr>
        <w:t>se, in mancanza di elemen</w:t>
      </w:r>
      <w:r w:rsidR="00BE73FD" w:rsidRPr="00B80D92">
        <w:rPr>
          <w:rFonts w:ascii="Arial" w:hAnsi="Arial" w:cs="Arial"/>
        </w:rPr>
        <w:t>ti ai sensi della</w:t>
      </w:r>
      <w:r w:rsidRPr="00B80D92">
        <w:rPr>
          <w:rFonts w:ascii="Arial" w:hAnsi="Arial" w:cs="Arial"/>
        </w:rPr>
        <w:t xml:space="preserve"> lettera c), le specifiche tecniche progettate sono state formulate mediante riferimento alle norme, omologazioni tecniche o specifiche tecniche, nazionali, in materia di uso delle forniture, occorre indicare le specifiche utilizzate.  Ciascun riferimento contiene l’espressione «o equivalente»;</w:t>
      </w:r>
    </w:p>
    <w:p w:rsidR="000A0FB3" w:rsidRPr="00B80D92" w:rsidRDefault="000A0FB3" w:rsidP="000A0FB3">
      <w:pPr>
        <w:pStyle w:val="Paragrafoelenco"/>
        <w:numPr>
          <w:ilvl w:val="0"/>
          <w:numId w:val="39"/>
        </w:numPr>
        <w:spacing w:line="241" w:lineRule="atLeast"/>
        <w:jc w:val="both"/>
        <w:rPr>
          <w:rFonts w:ascii="Arial" w:hAnsi="Arial" w:cs="Arial"/>
        </w:rPr>
      </w:pPr>
      <w:r w:rsidRPr="00B80D92">
        <w:rPr>
          <w:rFonts w:ascii="Arial" w:hAnsi="Arial" w:cs="Arial"/>
        </w:rPr>
        <w:t>se le specifiche tecniche progettate sono state formulate in termini di prestazioni o di requisiti funzionali di cui alla lettera b), con riferimento alle specifiche citate nelle lettere c) e d), quale mezzo per presumere la conformità con tali prestazioni o requisiti funzionali, occorre indicare prestazioni, requisiti e mezzi utilizzati</w:t>
      </w:r>
      <w:r w:rsidR="00BE73FD" w:rsidRPr="00B80D92">
        <w:rPr>
          <w:rFonts w:ascii="Arial" w:hAnsi="Arial" w:cs="Arial"/>
        </w:rPr>
        <w:t>;</w:t>
      </w:r>
    </w:p>
    <w:p w:rsidR="00602C42" w:rsidRPr="00B80D92" w:rsidRDefault="000A0FB3" w:rsidP="00602C42">
      <w:pPr>
        <w:pStyle w:val="Paragrafoelenco"/>
        <w:numPr>
          <w:ilvl w:val="0"/>
          <w:numId w:val="39"/>
        </w:numPr>
        <w:spacing w:line="241" w:lineRule="atLeast"/>
        <w:jc w:val="both"/>
        <w:rPr>
          <w:rFonts w:ascii="Arial" w:hAnsi="Arial" w:cs="Arial"/>
        </w:rPr>
      </w:pPr>
      <w:r w:rsidRPr="00B80D92">
        <w:rPr>
          <w:rFonts w:ascii="Arial" w:hAnsi="Arial" w:cs="Arial"/>
        </w:rPr>
        <w:t>se le specifiche tecniche progettate sono state formulate mediante riferimento alle specifiche tecniche di cui alla lettera c) per talune caratteristiche e alle prestazioni o ai requisiti funzionali di cui alla lettera b) per le altre caratteristiche, occorre indicare specifiche, prestazioni e requisiti utilizzati</w:t>
      </w:r>
      <w:r w:rsidR="00BE73FD" w:rsidRPr="00B80D92">
        <w:rPr>
          <w:rFonts w:ascii="Arial" w:hAnsi="Arial" w:cs="Arial"/>
        </w:rPr>
        <w:t>;</w:t>
      </w:r>
    </w:p>
    <w:p w:rsidR="000A0FB3" w:rsidRPr="00B80D92" w:rsidRDefault="000A0FB3" w:rsidP="00602C42">
      <w:pPr>
        <w:pStyle w:val="Paragrafoelenco"/>
        <w:numPr>
          <w:ilvl w:val="0"/>
          <w:numId w:val="39"/>
        </w:numPr>
        <w:spacing w:line="241" w:lineRule="atLeast"/>
        <w:jc w:val="both"/>
        <w:rPr>
          <w:rFonts w:ascii="Arial" w:hAnsi="Arial" w:cs="Arial"/>
        </w:rPr>
      </w:pPr>
      <w:r w:rsidRPr="00B80D92">
        <w:rPr>
          <w:rFonts w:ascii="Arial" w:hAnsi="Arial" w:cs="Arial"/>
        </w:rPr>
        <w:t>se le specifiche tecniche progettate sono state formulate menzionando una fabbricazione o provenienza determinata o un procedimento particolare caratteristico dei prodotti o dei servizi forniti da un operatore economico specifico, o facendo riferimento a un marchio, a un brevetto o a un tipo, a un’origine o a una produzione specifica che avrebbero come effetto di favorire o eliminare talune imprese o taluni prodotti, occorre motivare che in relazione all’oggetto dell’appalto, le specifiche tecniche non sono altrimenti definibili; in ogni caso tale menzione o riferimento sono consentiti, in via eccezionale, a condizione che venga comprovato nel capitolato che una descrizione sufficientemente precisa e intelligibile dell’oggetto dell’appalto non è possibile applicando le precedenti metodologie e accompagnando la menzione o il riferimento con l’espressione «o equivalente».</w:t>
      </w:r>
    </w:p>
    <w:p w:rsidR="00631B34" w:rsidRPr="0033396C" w:rsidRDefault="00631B34" w:rsidP="000922E0">
      <w:pPr>
        <w:autoSpaceDE w:val="0"/>
        <w:autoSpaceDN w:val="0"/>
        <w:adjustRightInd w:val="0"/>
        <w:spacing w:line="221" w:lineRule="atLeast"/>
        <w:jc w:val="center"/>
        <w:rPr>
          <w:rFonts w:ascii="Arial" w:hAnsi="Arial" w:cs="Arial"/>
          <w:b/>
          <w:bCs/>
        </w:rPr>
      </w:pPr>
    </w:p>
    <w:p w:rsidR="000922E0" w:rsidRPr="0033396C" w:rsidRDefault="000922E0" w:rsidP="000922E0">
      <w:pPr>
        <w:autoSpaceDE w:val="0"/>
        <w:autoSpaceDN w:val="0"/>
        <w:adjustRightInd w:val="0"/>
        <w:spacing w:line="221" w:lineRule="atLeast"/>
        <w:jc w:val="center"/>
        <w:rPr>
          <w:rFonts w:ascii="Arial" w:hAnsi="Arial" w:cs="Arial"/>
        </w:rPr>
      </w:pPr>
      <w:r w:rsidRPr="0033396C">
        <w:rPr>
          <w:rFonts w:ascii="Arial" w:hAnsi="Arial" w:cs="Arial"/>
          <w:b/>
          <w:bCs/>
        </w:rPr>
        <w:t xml:space="preserve">Art. 2 </w:t>
      </w:r>
    </w:p>
    <w:p w:rsidR="000922E0" w:rsidRPr="0033396C" w:rsidRDefault="00602C42" w:rsidP="000922E0">
      <w:pPr>
        <w:autoSpaceDE w:val="0"/>
        <w:autoSpaceDN w:val="0"/>
        <w:adjustRightInd w:val="0"/>
        <w:spacing w:line="221" w:lineRule="atLeast"/>
        <w:jc w:val="center"/>
        <w:rPr>
          <w:rFonts w:ascii="Arial" w:hAnsi="Arial" w:cs="Arial"/>
          <w:b/>
          <w:bCs/>
          <w:i/>
          <w:iCs/>
        </w:rPr>
      </w:pPr>
      <w:r w:rsidRPr="0033396C">
        <w:rPr>
          <w:rFonts w:ascii="Arial" w:hAnsi="Arial" w:cs="Arial"/>
          <w:b/>
          <w:bCs/>
          <w:i/>
          <w:iCs/>
        </w:rPr>
        <w:t>Modalità di esecuzione e norme di misurazione della prestazione</w:t>
      </w:r>
    </w:p>
    <w:p w:rsidR="003A4E77" w:rsidRPr="0033396C" w:rsidRDefault="003A4E77" w:rsidP="00602C42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  <w:b/>
          <w:i/>
        </w:rPr>
      </w:pPr>
    </w:p>
    <w:p w:rsidR="00E228DA" w:rsidRPr="0033396C" w:rsidRDefault="00E228DA" w:rsidP="00602C42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 xml:space="preserve">È necessario descrivere le modalità operative di esecuzione della prestazione in termini qualitativi e quantitativi, ivi compresi i luoghi </w:t>
      </w:r>
      <w:r w:rsidR="003A4E77" w:rsidRPr="0033396C">
        <w:rPr>
          <w:rFonts w:ascii="Arial" w:hAnsi="Arial" w:cs="Arial"/>
        </w:rPr>
        <w:t xml:space="preserve">ed i tempi intermedi e finali in cui </w:t>
      </w:r>
      <w:r w:rsidRPr="0033396C">
        <w:rPr>
          <w:rFonts w:ascii="Arial" w:hAnsi="Arial" w:cs="Arial"/>
        </w:rPr>
        <w:t>la prestazione deve essere resa. Detta descrizione deve relazionarsi con la definizione tecnica della prestazione oggetto del precedente articolo.</w:t>
      </w:r>
    </w:p>
    <w:p w:rsidR="00602C42" w:rsidRPr="0033396C" w:rsidRDefault="00602C42" w:rsidP="00602C42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>È</w:t>
      </w:r>
      <w:r w:rsidR="00E228DA" w:rsidRPr="0033396C">
        <w:rPr>
          <w:rFonts w:ascii="Arial" w:hAnsi="Arial" w:cs="Arial"/>
        </w:rPr>
        <w:t>, altresì,</w:t>
      </w:r>
      <w:r w:rsidRPr="0033396C">
        <w:rPr>
          <w:rFonts w:ascii="Arial" w:hAnsi="Arial" w:cs="Arial"/>
        </w:rPr>
        <w:t xml:space="preserve"> necessario, in relazione alle specifiche tipologie di forniture o servizi oggetto di contratto </w:t>
      </w:r>
      <w:r w:rsidR="00E228DA" w:rsidRPr="0033396C">
        <w:rPr>
          <w:rFonts w:ascii="Arial" w:hAnsi="Arial" w:cs="Arial"/>
        </w:rPr>
        <w:t xml:space="preserve">e </w:t>
      </w:r>
      <w:r w:rsidRPr="0033396C">
        <w:rPr>
          <w:rFonts w:ascii="Arial" w:hAnsi="Arial" w:cs="Arial"/>
        </w:rPr>
        <w:t>descritte nel precedente articolo</w:t>
      </w:r>
      <w:r w:rsidR="00E228DA" w:rsidRPr="0033396C">
        <w:rPr>
          <w:rFonts w:ascii="Arial" w:hAnsi="Arial" w:cs="Arial"/>
        </w:rPr>
        <w:t xml:space="preserve"> e nella prima parte del presente articolo</w:t>
      </w:r>
      <w:r w:rsidRPr="0033396C">
        <w:rPr>
          <w:rFonts w:ascii="Arial" w:hAnsi="Arial" w:cs="Arial"/>
        </w:rPr>
        <w:t>, disciplinare i seguenti profili ai fini del</w:t>
      </w:r>
      <w:r w:rsidR="00E228DA" w:rsidRPr="0033396C">
        <w:rPr>
          <w:rFonts w:ascii="Arial" w:hAnsi="Arial" w:cs="Arial"/>
        </w:rPr>
        <w:t xml:space="preserve"> corretto svolgimento del</w:t>
      </w:r>
      <w:r w:rsidRPr="0033396C">
        <w:rPr>
          <w:rFonts w:ascii="Arial" w:hAnsi="Arial" w:cs="Arial"/>
        </w:rPr>
        <w:t xml:space="preserve">le attività di controllo </w:t>
      </w:r>
      <w:r w:rsidR="003A4E77" w:rsidRPr="0033396C">
        <w:rPr>
          <w:rFonts w:ascii="Arial" w:hAnsi="Arial" w:cs="Arial"/>
        </w:rPr>
        <w:t xml:space="preserve">della prestazione nel corso della sua </w:t>
      </w:r>
      <w:r w:rsidRPr="0033396C">
        <w:rPr>
          <w:rFonts w:ascii="Arial" w:hAnsi="Arial" w:cs="Arial"/>
        </w:rPr>
        <w:t>esecuzione:</w:t>
      </w:r>
    </w:p>
    <w:p w:rsidR="00602C42" w:rsidRPr="0033396C" w:rsidRDefault="00FC3E83" w:rsidP="00602C42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lastRenderedPageBreak/>
        <w:t xml:space="preserve">a)  le modalità di misurazione della </w:t>
      </w:r>
      <w:r w:rsidR="00602C42" w:rsidRPr="0033396C">
        <w:rPr>
          <w:rFonts w:ascii="Arial" w:hAnsi="Arial" w:cs="Arial"/>
        </w:rPr>
        <w:t xml:space="preserve">qualità </w:t>
      </w:r>
      <w:r w:rsidRPr="0033396C">
        <w:rPr>
          <w:rFonts w:ascii="Arial" w:hAnsi="Arial" w:cs="Arial"/>
        </w:rPr>
        <w:t xml:space="preserve">della prestazione resa, </w:t>
      </w:r>
      <w:r w:rsidR="00602C42" w:rsidRPr="0033396C">
        <w:rPr>
          <w:rFonts w:ascii="Arial" w:hAnsi="Arial" w:cs="Arial"/>
        </w:rPr>
        <w:t xml:space="preserve">intesa come aderenza o conformità a tutti gli standard qualitativi richiesti nel contratto o nel capitolato e eventualmente alle condizioni migliorative contenute nell'offerta; </w:t>
      </w:r>
    </w:p>
    <w:p w:rsidR="00602C42" w:rsidRPr="0033396C" w:rsidRDefault="00602C42" w:rsidP="00602C42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 xml:space="preserve">b)  </w:t>
      </w:r>
      <w:r w:rsidR="00FC3E83" w:rsidRPr="0033396C">
        <w:rPr>
          <w:rFonts w:ascii="Arial" w:hAnsi="Arial" w:cs="Arial"/>
        </w:rPr>
        <w:t xml:space="preserve">le modalità di misurazione dell’accettabilità </w:t>
      </w:r>
      <w:r w:rsidRPr="0033396C">
        <w:rPr>
          <w:rFonts w:ascii="Arial" w:hAnsi="Arial" w:cs="Arial"/>
        </w:rPr>
        <w:t>dell</w:t>
      </w:r>
      <w:r w:rsidR="00FC3E83" w:rsidRPr="0033396C">
        <w:rPr>
          <w:rFonts w:ascii="Arial" w:hAnsi="Arial" w:cs="Arial"/>
        </w:rPr>
        <w:t>a</w:t>
      </w:r>
      <w:r w:rsidRPr="0033396C">
        <w:rPr>
          <w:rFonts w:ascii="Arial" w:hAnsi="Arial" w:cs="Arial"/>
        </w:rPr>
        <w:t xml:space="preserve"> prestazion</w:t>
      </w:r>
      <w:r w:rsidR="00FC3E83" w:rsidRPr="0033396C">
        <w:rPr>
          <w:rFonts w:ascii="Arial" w:hAnsi="Arial" w:cs="Arial"/>
        </w:rPr>
        <w:t>e</w:t>
      </w:r>
      <w:r w:rsidRPr="0033396C">
        <w:rPr>
          <w:rFonts w:ascii="Arial" w:hAnsi="Arial" w:cs="Arial"/>
        </w:rPr>
        <w:t xml:space="preserve"> </w:t>
      </w:r>
      <w:r w:rsidR="00FC3E83" w:rsidRPr="0033396C">
        <w:rPr>
          <w:rFonts w:ascii="Arial" w:hAnsi="Arial" w:cs="Arial"/>
        </w:rPr>
        <w:t xml:space="preserve">resa, anche in termini di </w:t>
      </w:r>
      <w:r w:rsidRPr="0033396C">
        <w:rPr>
          <w:rFonts w:ascii="Arial" w:hAnsi="Arial" w:cs="Arial"/>
        </w:rPr>
        <w:t>raggiungimento degli obiettivi</w:t>
      </w:r>
      <w:r w:rsidR="00FC3E83" w:rsidRPr="0033396C">
        <w:rPr>
          <w:rFonts w:ascii="Arial" w:hAnsi="Arial" w:cs="Arial"/>
        </w:rPr>
        <w:t xml:space="preserve"> prefissati in sede di progettazione della procedura e in termini di soddisfazione dell’utente finale</w:t>
      </w:r>
      <w:r w:rsidRPr="0033396C">
        <w:rPr>
          <w:rFonts w:ascii="Arial" w:hAnsi="Arial" w:cs="Arial"/>
        </w:rPr>
        <w:t xml:space="preserve">; </w:t>
      </w:r>
    </w:p>
    <w:p w:rsidR="00602C42" w:rsidRPr="0033396C" w:rsidRDefault="00602C42" w:rsidP="00FC3E83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 xml:space="preserve">c)  </w:t>
      </w:r>
      <w:r w:rsidR="00FC3E83" w:rsidRPr="0033396C">
        <w:rPr>
          <w:rFonts w:ascii="Arial" w:hAnsi="Arial" w:cs="Arial"/>
        </w:rPr>
        <w:t xml:space="preserve">le modalità di misurazione dei </w:t>
      </w:r>
      <w:r w:rsidRPr="0033396C">
        <w:rPr>
          <w:rFonts w:ascii="Arial" w:hAnsi="Arial" w:cs="Arial"/>
        </w:rPr>
        <w:t xml:space="preserve">tempi </w:t>
      </w:r>
      <w:r w:rsidR="00FC3E83" w:rsidRPr="0033396C">
        <w:rPr>
          <w:rFonts w:ascii="Arial" w:hAnsi="Arial" w:cs="Arial"/>
        </w:rPr>
        <w:t>intermedi o finali della prestazione, rispetto a quanto contrattualmente assunto</w:t>
      </w:r>
      <w:r w:rsidRPr="0033396C">
        <w:rPr>
          <w:rFonts w:ascii="Arial" w:hAnsi="Arial" w:cs="Arial"/>
        </w:rPr>
        <w:t>.</w:t>
      </w:r>
    </w:p>
    <w:p w:rsidR="00B80D92" w:rsidRDefault="00E228DA" w:rsidP="00B80D92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 xml:space="preserve">Le modalità di cui sopra devono essere descritte </w:t>
      </w:r>
      <w:r w:rsidR="00602C42" w:rsidRPr="0033396C">
        <w:rPr>
          <w:rFonts w:ascii="Arial" w:hAnsi="Arial" w:cs="Arial"/>
        </w:rPr>
        <w:t>sulla base di parametri oggettivi non limitati al generico richiamo delle regole dell'arte.</w:t>
      </w:r>
      <w:r w:rsidR="003A4E77" w:rsidRPr="0033396C">
        <w:rPr>
          <w:rFonts w:ascii="Arial" w:hAnsi="Arial" w:cs="Arial"/>
        </w:rPr>
        <w:t xml:space="preserve"> Devono, altresì, essere descritti gli atti attraverso i quali le modalità di misurazione vengono attuate.</w:t>
      </w:r>
    </w:p>
    <w:p w:rsidR="00B80D92" w:rsidRDefault="00B80D92" w:rsidP="00B80D92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</w:p>
    <w:p w:rsidR="00B80D92" w:rsidRDefault="00B80D92" w:rsidP="00B80D92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</w:p>
    <w:p w:rsidR="009B5647" w:rsidRPr="0033396C" w:rsidRDefault="00B80D92" w:rsidP="00B80D92">
      <w:pPr>
        <w:autoSpaceDE w:val="0"/>
        <w:autoSpaceDN w:val="0"/>
        <w:adjustRightInd w:val="0"/>
        <w:spacing w:line="241" w:lineRule="atLeast"/>
        <w:ind w:firstLine="708"/>
        <w:jc w:val="both"/>
        <w:rPr>
          <w:rFonts w:ascii="Arial" w:hAnsi="Arial" w:cs="Arial"/>
        </w:rPr>
      </w:pPr>
      <w:r w:rsidRPr="0033396C">
        <w:rPr>
          <w:rFonts w:ascii="Arial" w:hAnsi="Arial" w:cs="Arial"/>
        </w:rPr>
        <w:t xml:space="preserve"> </w:t>
      </w:r>
    </w:p>
    <w:p w:rsidR="00446E87" w:rsidRPr="0033396C" w:rsidRDefault="00A85609" w:rsidP="00A85609">
      <w:pPr>
        <w:autoSpaceDE w:val="0"/>
        <w:autoSpaceDN w:val="0"/>
        <w:adjustRightInd w:val="0"/>
        <w:spacing w:line="241" w:lineRule="atLeast"/>
        <w:jc w:val="both"/>
        <w:rPr>
          <w:rFonts w:ascii="Arial" w:hAnsi="Arial" w:cs="Arial"/>
          <w:b/>
          <w:i/>
        </w:rPr>
      </w:pPr>
      <w:r w:rsidRPr="0033396C">
        <w:rPr>
          <w:rFonts w:ascii="Arial" w:hAnsi="Arial" w:cs="Arial"/>
          <w:b/>
          <w:i/>
        </w:rPr>
        <w:t>N.B. IL PRESENTE ATTO DEVE ESSERE DATATO E SOTTOSCRITTO DAL REDATTORE IN QUALITÀ DI PROGETTISTA</w:t>
      </w:r>
    </w:p>
    <w:sectPr w:rsidR="00446E87" w:rsidRPr="003339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Aster">
    <w:altName w:val="NewAster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2"/>
      <w:numFmt w:val="decimal"/>
      <w:lvlText w:val="%1."/>
      <w:lvlJc w:val="left"/>
      <w:pPr>
        <w:ind w:left="0" w:hanging="3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 w15:restartNumberingAfterBreak="0">
    <w:nsid w:val="00000403"/>
    <w:multiLevelType w:val="multilevel"/>
    <w:tmpl w:val="00000886"/>
    <w:lvl w:ilvl="0">
      <w:start w:val="13"/>
      <w:numFmt w:val="decimal"/>
      <w:lvlText w:val="%1."/>
      <w:lvlJc w:val="left"/>
      <w:pPr>
        <w:ind w:left="0" w:hanging="3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 w15:restartNumberingAfterBreak="0">
    <w:nsid w:val="00000404"/>
    <w:multiLevelType w:val="multilevel"/>
    <w:tmpl w:val="00000887"/>
    <w:lvl w:ilvl="0">
      <w:start w:val="19"/>
      <w:numFmt w:val="decimal"/>
      <w:lvlText w:val="%1."/>
      <w:lvlJc w:val="left"/>
      <w:pPr>
        <w:ind w:left="0" w:hanging="3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00000405"/>
    <w:multiLevelType w:val="multilevel"/>
    <w:tmpl w:val="00000888"/>
    <w:lvl w:ilvl="0">
      <w:start w:val="5"/>
      <w:numFmt w:val="decimal"/>
      <w:lvlText w:val="%1."/>
      <w:lvlJc w:val="left"/>
      <w:pPr>
        <w:ind w:left="0" w:hanging="3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4" w15:restartNumberingAfterBreak="0">
    <w:nsid w:val="00000406"/>
    <w:multiLevelType w:val="multilevel"/>
    <w:tmpl w:val="00000889"/>
    <w:lvl w:ilvl="0">
      <w:start w:val="12"/>
      <w:numFmt w:val="decimal"/>
      <w:lvlText w:val="%1."/>
      <w:lvlJc w:val="left"/>
      <w:pPr>
        <w:ind w:left="0" w:hanging="3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left="0" w:hanging="3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6" w15:restartNumberingAfterBreak="0">
    <w:nsid w:val="00000408"/>
    <w:multiLevelType w:val="multilevel"/>
    <w:tmpl w:val="0000088B"/>
    <w:lvl w:ilvl="0">
      <w:start w:val="3"/>
      <w:numFmt w:val="decimal"/>
      <w:lvlText w:val="%1"/>
      <w:lvlJc w:val="left"/>
      <w:pPr>
        <w:ind w:left="0" w:hanging="5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0" w:hanging="5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7" w15:restartNumberingAfterBreak="0">
    <w:nsid w:val="00000409"/>
    <w:multiLevelType w:val="multilevel"/>
    <w:tmpl w:val="0000088C"/>
    <w:lvl w:ilvl="0">
      <w:start w:val="5"/>
      <w:numFmt w:val="decimal"/>
      <w:lvlText w:val="%1"/>
      <w:lvlJc w:val="left"/>
      <w:pPr>
        <w:ind w:left="0" w:hanging="58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0" w:hanging="5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0" w:hanging="58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8" w15:restartNumberingAfterBreak="0">
    <w:nsid w:val="0000040A"/>
    <w:multiLevelType w:val="multilevel"/>
    <w:tmpl w:val="0000088D"/>
    <w:lvl w:ilvl="0">
      <w:start w:val="5"/>
      <w:numFmt w:val="decimal"/>
      <w:lvlText w:val="%1"/>
      <w:lvlJc w:val="left"/>
      <w:pPr>
        <w:ind w:left="0" w:hanging="5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0" w:hanging="5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"/>
      <w:lvlJc w:val="left"/>
      <w:pPr>
        <w:ind w:left="0" w:hanging="5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0" w:hanging="5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2">
      <w:numFmt w:val="bullet"/>
      <w:lvlText w:val="–"/>
      <w:lvlJc w:val="left"/>
      <w:pPr>
        <w:ind w:left="0" w:hanging="300"/>
      </w:pPr>
      <w:rPr>
        <w:rFonts w:ascii="NewAster" w:hAnsi="NewAster"/>
        <w:b w:val="0"/>
        <w:i/>
        <w:color w:val="231F20"/>
        <w:sz w:val="20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0" w15:restartNumberingAfterBreak="0">
    <w:nsid w:val="0000040C"/>
    <w:multiLevelType w:val="multilevel"/>
    <w:tmpl w:val="0000088F"/>
    <w:lvl w:ilvl="0">
      <w:start w:val="2"/>
      <w:numFmt w:val="decimal"/>
      <w:lvlText w:val="%1"/>
      <w:lvlJc w:val="left"/>
      <w:pPr>
        <w:ind w:left="0" w:hanging="5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0" w:hanging="5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1" w15:restartNumberingAfterBreak="0">
    <w:nsid w:val="0000040D"/>
    <w:multiLevelType w:val="multilevel"/>
    <w:tmpl w:val="00000890"/>
    <w:lvl w:ilvl="0">
      <w:start w:val="2"/>
      <w:numFmt w:val="decimal"/>
      <w:lvlText w:val="%1"/>
      <w:lvlJc w:val="left"/>
      <w:pPr>
        <w:ind w:left="0" w:hanging="56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0" w:hanging="56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2" w15:restartNumberingAfterBreak="0">
    <w:nsid w:val="0000040E"/>
    <w:multiLevelType w:val="multilevel"/>
    <w:tmpl w:val="00000891"/>
    <w:lvl w:ilvl="0">
      <w:start w:val="5"/>
      <w:numFmt w:val="decimal"/>
      <w:lvlText w:val="%1"/>
      <w:lvlJc w:val="left"/>
      <w:pPr>
        <w:ind w:left="0" w:hanging="620"/>
      </w:pPr>
      <w:rPr>
        <w:rFonts w:cs="Times New Roman"/>
      </w:rPr>
    </w:lvl>
    <w:lvl w:ilvl="1">
      <w:start w:val="8"/>
      <w:numFmt w:val="decimal"/>
      <w:lvlText w:val="%1.%2"/>
      <w:lvlJc w:val="left"/>
      <w:pPr>
        <w:ind w:left="0" w:hanging="6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0" w:hanging="620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3" w15:restartNumberingAfterBreak="0">
    <w:nsid w:val="0000040F"/>
    <w:multiLevelType w:val="multilevel"/>
    <w:tmpl w:val="00000892"/>
    <w:lvl w:ilvl="0">
      <w:start w:val="5"/>
      <w:numFmt w:val="decimal"/>
      <w:lvlText w:val="%1"/>
      <w:lvlJc w:val="left"/>
      <w:pPr>
        <w:ind w:left="0" w:hanging="660"/>
      </w:pPr>
      <w:rPr>
        <w:rFonts w:cs="Times New Roman"/>
      </w:rPr>
    </w:lvl>
    <w:lvl w:ilvl="1">
      <w:start w:val="8"/>
      <w:numFmt w:val="decimal"/>
      <w:lvlText w:val="%1.%2"/>
      <w:lvlJc w:val="left"/>
      <w:pPr>
        <w:ind w:left="0" w:hanging="660"/>
      </w:pPr>
      <w:rPr>
        <w:rFonts w:cs="Times New Roman"/>
      </w:rPr>
    </w:lvl>
    <w:lvl w:ilvl="2">
      <w:start w:val="4"/>
      <w:numFmt w:val="decimal"/>
      <w:lvlText w:val="%1.%2.%3."/>
      <w:lvlJc w:val="left"/>
      <w:pPr>
        <w:ind w:left="0" w:hanging="660"/>
      </w:pPr>
      <w:rPr>
        <w:rFonts w:ascii="NewAster" w:hAnsi="NewAster" w:cs="NewAster"/>
        <w:b w:val="0"/>
        <w:bCs w:val="0"/>
        <w:color w:val="231F20"/>
        <w:spacing w:val="-8"/>
        <w:sz w:val="20"/>
        <w:szCs w:val="20"/>
      </w:rPr>
    </w:lvl>
    <w:lvl w:ilvl="3">
      <w:numFmt w:val="bullet"/>
      <w:lvlText w:val="–"/>
      <w:lvlJc w:val="left"/>
      <w:pPr>
        <w:ind w:left="0" w:hanging="260"/>
      </w:pPr>
      <w:rPr>
        <w:rFonts w:ascii="NewAster" w:hAnsi="NewAster"/>
        <w:b w:val="0"/>
        <w:i/>
        <w:color w:val="231F20"/>
        <w:sz w:val="20"/>
      </w:r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4" w15:restartNumberingAfterBreak="0">
    <w:nsid w:val="00000410"/>
    <w:multiLevelType w:val="multilevel"/>
    <w:tmpl w:val="00000893"/>
    <w:lvl w:ilvl="0">
      <w:start w:val="5"/>
      <w:numFmt w:val="decimal"/>
      <w:lvlText w:val="%1"/>
      <w:lvlJc w:val="left"/>
      <w:pPr>
        <w:ind w:left="0" w:hanging="674"/>
      </w:pPr>
      <w:rPr>
        <w:rFonts w:cs="Times New Roman"/>
      </w:rPr>
    </w:lvl>
    <w:lvl w:ilvl="1">
      <w:start w:val="8"/>
      <w:numFmt w:val="decimal"/>
      <w:lvlText w:val="%1.%2"/>
      <w:lvlJc w:val="left"/>
      <w:pPr>
        <w:ind w:left="0" w:hanging="674"/>
      </w:pPr>
      <w:rPr>
        <w:rFonts w:cs="Times New Roman"/>
      </w:rPr>
    </w:lvl>
    <w:lvl w:ilvl="2">
      <w:start w:val="10"/>
      <w:numFmt w:val="decimal"/>
      <w:lvlText w:val="%1.%2.%3."/>
      <w:lvlJc w:val="left"/>
      <w:pPr>
        <w:ind w:left="0" w:hanging="674"/>
      </w:pPr>
      <w:rPr>
        <w:rFonts w:ascii="NewAster" w:hAnsi="NewAster" w:cs="NewAster"/>
        <w:b w:val="0"/>
        <w:bCs w:val="0"/>
        <w:color w:val="231F20"/>
        <w:sz w:val="20"/>
        <w:szCs w:val="20"/>
      </w:rPr>
    </w:lvl>
    <w:lvl w:ilvl="3">
      <w:numFmt w:val="bullet"/>
      <w:lvlText w:val="–"/>
      <w:lvlJc w:val="left"/>
      <w:pPr>
        <w:ind w:left="0" w:hanging="260"/>
      </w:pPr>
      <w:rPr>
        <w:rFonts w:ascii="NewAster" w:hAnsi="NewAster"/>
        <w:b w:val="0"/>
        <w:i/>
        <w:color w:val="231F20"/>
        <w:sz w:val="20"/>
      </w:r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5" w15:restartNumberingAfterBreak="0">
    <w:nsid w:val="00000411"/>
    <w:multiLevelType w:val="multilevel"/>
    <w:tmpl w:val="00000894"/>
    <w:lvl w:ilvl="0">
      <w:start w:val="20"/>
      <w:numFmt w:val="decimal"/>
      <w:lvlText w:val="%1."/>
      <w:lvlJc w:val="left"/>
      <w:pPr>
        <w:ind w:left="0" w:hanging="340"/>
      </w:pPr>
      <w:rPr>
        <w:rFonts w:ascii="NewAster" w:hAnsi="NewAster" w:cs="NewAster"/>
        <w:b w:val="0"/>
        <w:bCs w:val="0"/>
        <w:color w:val="231F20"/>
        <w:spacing w:val="-3"/>
        <w:sz w:val="20"/>
        <w:szCs w:val="20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6" w15:restartNumberingAfterBreak="0">
    <w:nsid w:val="2989341E"/>
    <w:multiLevelType w:val="hybridMultilevel"/>
    <w:tmpl w:val="F2E836A0"/>
    <w:lvl w:ilvl="0" w:tplc="5164B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1832DF4"/>
    <w:multiLevelType w:val="multilevel"/>
    <w:tmpl w:val="3946A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EF4C97"/>
    <w:multiLevelType w:val="hybridMultilevel"/>
    <w:tmpl w:val="13B8B8BE"/>
    <w:lvl w:ilvl="0" w:tplc="4E1E478C">
      <w:start w:val="14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12D04C8"/>
    <w:multiLevelType w:val="multilevel"/>
    <w:tmpl w:val="229C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0B3E14"/>
    <w:multiLevelType w:val="multilevel"/>
    <w:tmpl w:val="B1F81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99544F"/>
    <w:multiLevelType w:val="hybridMultilevel"/>
    <w:tmpl w:val="3F02B482"/>
    <w:lvl w:ilvl="0" w:tplc="7642206C">
      <w:start w:val="14"/>
      <w:numFmt w:val="bullet"/>
      <w:lvlText w:val=""/>
      <w:lvlJc w:val="left"/>
      <w:pPr>
        <w:ind w:left="1068" w:hanging="360"/>
      </w:pPr>
      <w:rPr>
        <w:rFonts w:ascii="Wingdings" w:eastAsia="Times New Roman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E8B6F7A"/>
    <w:multiLevelType w:val="hybridMultilevel"/>
    <w:tmpl w:val="A30A661E"/>
    <w:lvl w:ilvl="0" w:tplc="39D279A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16"/>
  </w:num>
  <w:num w:numId="5">
    <w:abstractNumId w:val="0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2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4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6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>
    <w:abstractNumId w:val="8"/>
  </w:num>
  <w:num w:numId="22">
    <w:abstractNumId w:val="8"/>
    <w:lvlOverride w:ilvl="0">
      <w:startOverride w:val="5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0"/>
  </w:num>
  <w:num w:numId="26">
    <w:abstractNumId w:val="10"/>
    <w:lvlOverride w:ilvl="0">
      <w:startOverride w:val="2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1"/>
    <w:lvlOverride w:ilvl="0">
      <w:startOverride w:val="2"/>
    </w:lvlOverride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2"/>
  </w:num>
  <w:num w:numId="30">
    <w:abstractNumId w:val="12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13"/>
  </w:num>
  <w:num w:numId="32">
    <w:abstractNumId w:val="13"/>
    <w:lvlOverride w:ilvl="0">
      <w:startOverride w:val="5"/>
    </w:lvlOverride>
    <w:lvlOverride w:ilvl="1">
      <w:startOverride w:val="8"/>
    </w:lvlOverride>
    <w:lvlOverride w:ilvl="2">
      <w:startOverride w:val="4"/>
    </w:lvlOverride>
    <w:lvlOverride w:ilvl="3"/>
    <w:lvlOverride w:ilvl="4"/>
    <w:lvlOverride w:ilvl="5"/>
    <w:lvlOverride w:ilvl="6"/>
    <w:lvlOverride w:ilvl="7"/>
    <w:lvlOverride w:ilvl="8"/>
  </w:num>
  <w:num w:numId="33">
    <w:abstractNumId w:val="14"/>
  </w:num>
  <w:num w:numId="34">
    <w:abstractNumId w:val="14"/>
    <w:lvlOverride w:ilvl="0">
      <w:startOverride w:val="5"/>
    </w:lvlOverride>
    <w:lvlOverride w:ilvl="1">
      <w:startOverride w:val="8"/>
    </w:lvlOverride>
    <w:lvlOverride w:ilvl="2">
      <w:startOverride w:val="10"/>
    </w:lvlOverride>
    <w:lvlOverride w:ilvl="3"/>
    <w:lvlOverride w:ilvl="4"/>
    <w:lvlOverride w:ilvl="5"/>
    <w:lvlOverride w:ilvl="6"/>
    <w:lvlOverride w:ilvl="7"/>
    <w:lvlOverride w:ilvl="8"/>
  </w:num>
  <w:num w:numId="35">
    <w:abstractNumId w:val="15"/>
  </w:num>
  <w:num w:numId="36">
    <w:abstractNumId w:val="15"/>
    <w:lvlOverride w:ilvl="0">
      <w:startOverride w:val="2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1"/>
  </w:num>
  <w:num w:numId="38">
    <w:abstractNumId w:val="18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45"/>
    <w:rsid w:val="00002BF1"/>
    <w:rsid w:val="00003E37"/>
    <w:rsid w:val="00007F04"/>
    <w:rsid w:val="00013711"/>
    <w:rsid w:val="0001742B"/>
    <w:rsid w:val="000318C9"/>
    <w:rsid w:val="00035711"/>
    <w:rsid w:val="00043BB4"/>
    <w:rsid w:val="00056AF1"/>
    <w:rsid w:val="00071870"/>
    <w:rsid w:val="00075991"/>
    <w:rsid w:val="000922E0"/>
    <w:rsid w:val="000A0FB3"/>
    <w:rsid w:val="000B4963"/>
    <w:rsid w:val="000C3E9F"/>
    <w:rsid w:val="000E55B4"/>
    <w:rsid w:val="000F7F88"/>
    <w:rsid w:val="00101DC4"/>
    <w:rsid w:val="0010361D"/>
    <w:rsid w:val="001118A4"/>
    <w:rsid w:val="00113D61"/>
    <w:rsid w:val="00116877"/>
    <w:rsid w:val="00123002"/>
    <w:rsid w:val="00123ADA"/>
    <w:rsid w:val="00131980"/>
    <w:rsid w:val="00153FA8"/>
    <w:rsid w:val="00161AB6"/>
    <w:rsid w:val="00161AD2"/>
    <w:rsid w:val="00166A1A"/>
    <w:rsid w:val="001740CB"/>
    <w:rsid w:val="00177362"/>
    <w:rsid w:val="00182C15"/>
    <w:rsid w:val="001940BD"/>
    <w:rsid w:val="001D60AF"/>
    <w:rsid w:val="001E1BA8"/>
    <w:rsid w:val="001E4808"/>
    <w:rsid w:val="001E6870"/>
    <w:rsid w:val="001F5F61"/>
    <w:rsid w:val="00201D2E"/>
    <w:rsid w:val="002119D4"/>
    <w:rsid w:val="002228EE"/>
    <w:rsid w:val="00224A1A"/>
    <w:rsid w:val="002331E7"/>
    <w:rsid w:val="002504FF"/>
    <w:rsid w:val="00261428"/>
    <w:rsid w:val="00284731"/>
    <w:rsid w:val="00295324"/>
    <w:rsid w:val="002A4BAD"/>
    <w:rsid w:val="002A7F21"/>
    <w:rsid w:val="002B691F"/>
    <w:rsid w:val="002D0015"/>
    <w:rsid w:val="002D2D3C"/>
    <w:rsid w:val="002D2FB9"/>
    <w:rsid w:val="002E0554"/>
    <w:rsid w:val="002E1D81"/>
    <w:rsid w:val="002E5A15"/>
    <w:rsid w:val="002E5EFD"/>
    <w:rsid w:val="003025A9"/>
    <w:rsid w:val="003075BA"/>
    <w:rsid w:val="003140A5"/>
    <w:rsid w:val="0031522A"/>
    <w:rsid w:val="00317A34"/>
    <w:rsid w:val="0032227C"/>
    <w:rsid w:val="0033396C"/>
    <w:rsid w:val="00350D9C"/>
    <w:rsid w:val="0036733C"/>
    <w:rsid w:val="00370309"/>
    <w:rsid w:val="003725FD"/>
    <w:rsid w:val="003A0F4C"/>
    <w:rsid w:val="003A4E77"/>
    <w:rsid w:val="003A55C7"/>
    <w:rsid w:val="003B58E7"/>
    <w:rsid w:val="003C502C"/>
    <w:rsid w:val="003D4142"/>
    <w:rsid w:val="003D62EA"/>
    <w:rsid w:val="003E19DA"/>
    <w:rsid w:val="003E3987"/>
    <w:rsid w:val="00404500"/>
    <w:rsid w:val="0041284A"/>
    <w:rsid w:val="00422399"/>
    <w:rsid w:val="00435A8E"/>
    <w:rsid w:val="004379A2"/>
    <w:rsid w:val="00445C7E"/>
    <w:rsid w:val="00446E87"/>
    <w:rsid w:val="00462BB7"/>
    <w:rsid w:val="0046651A"/>
    <w:rsid w:val="00472701"/>
    <w:rsid w:val="004828FB"/>
    <w:rsid w:val="0049355D"/>
    <w:rsid w:val="004C104E"/>
    <w:rsid w:val="004C1F74"/>
    <w:rsid w:val="004C3634"/>
    <w:rsid w:val="004C6427"/>
    <w:rsid w:val="004D0DD8"/>
    <w:rsid w:val="004D10DA"/>
    <w:rsid w:val="004F0887"/>
    <w:rsid w:val="00507579"/>
    <w:rsid w:val="00507D45"/>
    <w:rsid w:val="00521660"/>
    <w:rsid w:val="00523617"/>
    <w:rsid w:val="00530516"/>
    <w:rsid w:val="00550E3C"/>
    <w:rsid w:val="00565A6E"/>
    <w:rsid w:val="00566CAE"/>
    <w:rsid w:val="00571128"/>
    <w:rsid w:val="005728CF"/>
    <w:rsid w:val="005733FA"/>
    <w:rsid w:val="00582DB8"/>
    <w:rsid w:val="005A0C62"/>
    <w:rsid w:val="005A1B1C"/>
    <w:rsid w:val="005A680A"/>
    <w:rsid w:val="005C2B74"/>
    <w:rsid w:val="005C550D"/>
    <w:rsid w:val="005C5567"/>
    <w:rsid w:val="005D3F60"/>
    <w:rsid w:val="005E0640"/>
    <w:rsid w:val="005E2C82"/>
    <w:rsid w:val="005F53EB"/>
    <w:rsid w:val="006026A5"/>
    <w:rsid w:val="00602C42"/>
    <w:rsid w:val="006053D5"/>
    <w:rsid w:val="00611903"/>
    <w:rsid w:val="00612723"/>
    <w:rsid w:val="0061559E"/>
    <w:rsid w:val="006262E2"/>
    <w:rsid w:val="00631B34"/>
    <w:rsid w:val="006651F6"/>
    <w:rsid w:val="00682A30"/>
    <w:rsid w:val="006862E7"/>
    <w:rsid w:val="0069692F"/>
    <w:rsid w:val="006A0724"/>
    <w:rsid w:val="006A6B82"/>
    <w:rsid w:val="006D381F"/>
    <w:rsid w:val="006E3BCF"/>
    <w:rsid w:val="006F2B47"/>
    <w:rsid w:val="006F7D10"/>
    <w:rsid w:val="00702BC9"/>
    <w:rsid w:val="0071091A"/>
    <w:rsid w:val="00726646"/>
    <w:rsid w:val="00734FC5"/>
    <w:rsid w:val="007376E3"/>
    <w:rsid w:val="00750AB0"/>
    <w:rsid w:val="007566ED"/>
    <w:rsid w:val="007708AD"/>
    <w:rsid w:val="0078187C"/>
    <w:rsid w:val="007C4C54"/>
    <w:rsid w:val="007E4C2C"/>
    <w:rsid w:val="007E7427"/>
    <w:rsid w:val="007F0B3B"/>
    <w:rsid w:val="008060B9"/>
    <w:rsid w:val="00812863"/>
    <w:rsid w:val="00813F36"/>
    <w:rsid w:val="00847E45"/>
    <w:rsid w:val="008509F1"/>
    <w:rsid w:val="00853520"/>
    <w:rsid w:val="00853CBF"/>
    <w:rsid w:val="00862518"/>
    <w:rsid w:val="00873E4F"/>
    <w:rsid w:val="00876CF8"/>
    <w:rsid w:val="008A2B4B"/>
    <w:rsid w:val="008B1EF0"/>
    <w:rsid w:val="008D07DF"/>
    <w:rsid w:val="008E08C9"/>
    <w:rsid w:val="008E291B"/>
    <w:rsid w:val="008F2175"/>
    <w:rsid w:val="008F3F85"/>
    <w:rsid w:val="008F5742"/>
    <w:rsid w:val="00916194"/>
    <w:rsid w:val="00917EB1"/>
    <w:rsid w:val="009233E9"/>
    <w:rsid w:val="009243D7"/>
    <w:rsid w:val="00924E02"/>
    <w:rsid w:val="0092519C"/>
    <w:rsid w:val="00940403"/>
    <w:rsid w:val="00944996"/>
    <w:rsid w:val="009509EA"/>
    <w:rsid w:val="00953718"/>
    <w:rsid w:val="00962034"/>
    <w:rsid w:val="00974CE3"/>
    <w:rsid w:val="00976E39"/>
    <w:rsid w:val="00994777"/>
    <w:rsid w:val="00997424"/>
    <w:rsid w:val="009B5647"/>
    <w:rsid w:val="009C3A7E"/>
    <w:rsid w:val="009C69E1"/>
    <w:rsid w:val="009E6AF4"/>
    <w:rsid w:val="009F3CD1"/>
    <w:rsid w:val="009F4E51"/>
    <w:rsid w:val="00A07E02"/>
    <w:rsid w:val="00A15BA6"/>
    <w:rsid w:val="00A327F3"/>
    <w:rsid w:val="00A3371A"/>
    <w:rsid w:val="00A3428C"/>
    <w:rsid w:val="00A45B0E"/>
    <w:rsid w:val="00A5358B"/>
    <w:rsid w:val="00A60D3C"/>
    <w:rsid w:val="00A809E0"/>
    <w:rsid w:val="00A814F4"/>
    <w:rsid w:val="00A85609"/>
    <w:rsid w:val="00A87923"/>
    <w:rsid w:val="00A96501"/>
    <w:rsid w:val="00A96DA7"/>
    <w:rsid w:val="00AA4189"/>
    <w:rsid w:val="00AA421A"/>
    <w:rsid w:val="00AB1606"/>
    <w:rsid w:val="00AD0FB0"/>
    <w:rsid w:val="00AE0B39"/>
    <w:rsid w:val="00B037A8"/>
    <w:rsid w:val="00B054AE"/>
    <w:rsid w:val="00B326B3"/>
    <w:rsid w:val="00B3357E"/>
    <w:rsid w:val="00B37794"/>
    <w:rsid w:val="00B4554D"/>
    <w:rsid w:val="00B45A1B"/>
    <w:rsid w:val="00B45DFA"/>
    <w:rsid w:val="00B54B93"/>
    <w:rsid w:val="00B60E11"/>
    <w:rsid w:val="00B65696"/>
    <w:rsid w:val="00B80D92"/>
    <w:rsid w:val="00B90866"/>
    <w:rsid w:val="00BB3EED"/>
    <w:rsid w:val="00BC0500"/>
    <w:rsid w:val="00BC6695"/>
    <w:rsid w:val="00BE73FD"/>
    <w:rsid w:val="00BF1698"/>
    <w:rsid w:val="00BF7CD6"/>
    <w:rsid w:val="00C03612"/>
    <w:rsid w:val="00C1367A"/>
    <w:rsid w:val="00C25494"/>
    <w:rsid w:val="00C358D5"/>
    <w:rsid w:val="00C41CA8"/>
    <w:rsid w:val="00C476EB"/>
    <w:rsid w:val="00C501AA"/>
    <w:rsid w:val="00C509F6"/>
    <w:rsid w:val="00C61502"/>
    <w:rsid w:val="00C64D2D"/>
    <w:rsid w:val="00C71A06"/>
    <w:rsid w:val="00C71B87"/>
    <w:rsid w:val="00C75C15"/>
    <w:rsid w:val="00CB7A89"/>
    <w:rsid w:val="00CC3686"/>
    <w:rsid w:val="00CD0AF3"/>
    <w:rsid w:val="00CD393A"/>
    <w:rsid w:val="00CF406E"/>
    <w:rsid w:val="00CF456A"/>
    <w:rsid w:val="00D01052"/>
    <w:rsid w:val="00D123FC"/>
    <w:rsid w:val="00D1473C"/>
    <w:rsid w:val="00D32CF2"/>
    <w:rsid w:val="00D458F3"/>
    <w:rsid w:val="00D47D98"/>
    <w:rsid w:val="00D561A5"/>
    <w:rsid w:val="00D6016B"/>
    <w:rsid w:val="00D62901"/>
    <w:rsid w:val="00D67A5E"/>
    <w:rsid w:val="00D76941"/>
    <w:rsid w:val="00D90F13"/>
    <w:rsid w:val="00D93145"/>
    <w:rsid w:val="00DA23CF"/>
    <w:rsid w:val="00DA3915"/>
    <w:rsid w:val="00DB4771"/>
    <w:rsid w:val="00DC39C0"/>
    <w:rsid w:val="00DD7B80"/>
    <w:rsid w:val="00DE1F6D"/>
    <w:rsid w:val="00DF0D2B"/>
    <w:rsid w:val="00DF4A45"/>
    <w:rsid w:val="00DF7EA6"/>
    <w:rsid w:val="00E03E15"/>
    <w:rsid w:val="00E067A3"/>
    <w:rsid w:val="00E077DA"/>
    <w:rsid w:val="00E228DA"/>
    <w:rsid w:val="00E22A3A"/>
    <w:rsid w:val="00E24152"/>
    <w:rsid w:val="00E42B40"/>
    <w:rsid w:val="00E42F95"/>
    <w:rsid w:val="00E467DC"/>
    <w:rsid w:val="00E6564E"/>
    <w:rsid w:val="00E65C5B"/>
    <w:rsid w:val="00E66B4D"/>
    <w:rsid w:val="00E74636"/>
    <w:rsid w:val="00E7627B"/>
    <w:rsid w:val="00E764FD"/>
    <w:rsid w:val="00E825F9"/>
    <w:rsid w:val="00E97A83"/>
    <w:rsid w:val="00EA3D4A"/>
    <w:rsid w:val="00EA7CBE"/>
    <w:rsid w:val="00EB170C"/>
    <w:rsid w:val="00EC310D"/>
    <w:rsid w:val="00EC7C0F"/>
    <w:rsid w:val="00ED3DB7"/>
    <w:rsid w:val="00EE0356"/>
    <w:rsid w:val="00F12696"/>
    <w:rsid w:val="00F36470"/>
    <w:rsid w:val="00F41C31"/>
    <w:rsid w:val="00F44839"/>
    <w:rsid w:val="00F5724F"/>
    <w:rsid w:val="00F76C3D"/>
    <w:rsid w:val="00F84403"/>
    <w:rsid w:val="00F84E8E"/>
    <w:rsid w:val="00F942E6"/>
    <w:rsid w:val="00F97305"/>
    <w:rsid w:val="00FA605F"/>
    <w:rsid w:val="00FB309B"/>
    <w:rsid w:val="00FB7DDE"/>
    <w:rsid w:val="00FC3E83"/>
    <w:rsid w:val="00FC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9204C5-EDF4-477B-A482-18A94BB7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9947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qFormat/>
    <w:rsid w:val="00D9314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qFormat/>
    <w:rsid w:val="003140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D93145"/>
    <w:pPr>
      <w:spacing w:before="100" w:beforeAutospacing="1" w:after="100" w:afterAutospacing="1"/>
    </w:pPr>
  </w:style>
  <w:style w:type="character" w:styleId="Enfasigrassetto">
    <w:name w:val="Strong"/>
    <w:qFormat/>
    <w:rsid w:val="00D93145"/>
    <w:rPr>
      <w:b/>
      <w:bCs/>
    </w:rPr>
  </w:style>
  <w:style w:type="character" w:styleId="Enfasicorsivo">
    <w:name w:val="Emphasis"/>
    <w:qFormat/>
    <w:rsid w:val="00D93145"/>
    <w:rPr>
      <w:i/>
      <w:iCs/>
    </w:rPr>
  </w:style>
  <w:style w:type="character" w:customStyle="1" w:styleId="apple-converted-space">
    <w:name w:val="apple-converted-space"/>
    <w:basedOn w:val="Carpredefinitoparagrafo"/>
    <w:rsid w:val="00D93145"/>
  </w:style>
  <w:style w:type="character" w:customStyle="1" w:styleId="resultlisthighlightterm1">
    <w:name w:val="resultlisthighlightterm1"/>
    <w:rsid w:val="00974CE3"/>
    <w:rPr>
      <w:b/>
      <w:bCs/>
      <w:color w:val="FF0000"/>
      <w:sz w:val="18"/>
      <w:szCs w:val="18"/>
    </w:rPr>
  </w:style>
  <w:style w:type="paragraph" w:customStyle="1" w:styleId="parar1">
    <w:name w:val="parar1"/>
    <w:basedOn w:val="Normale"/>
    <w:rsid w:val="003140A5"/>
    <w:pPr>
      <w:spacing w:line="270" w:lineRule="atLeast"/>
    </w:pPr>
    <w:rPr>
      <w:color w:val="272B33"/>
      <w:sz w:val="18"/>
      <w:szCs w:val="18"/>
    </w:rPr>
  </w:style>
  <w:style w:type="character" w:customStyle="1" w:styleId="hidetitolofatto1">
    <w:name w:val="hidetitolofatto1"/>
    <w:rsid w:val="003140A5"/>
    <w:rPr>
      <w:vanish/>
      <w:webHidden w:val="0"/>
      <w:sz w:val="18"/>
      <w:szCs w:val="18"/>
      <w:specVanish w:val="0"/>
    </w:rPr>
  </w:style>
  <w:style w:type="character" w:customStyle="1" w:styleId="hidetitolodiritto1">
    <w:name w:val="hidetitolodiritto1"/>
    <w:rsid w:val="003140A5"/>
    <w:rPr>
      <w:vanish/>
      <w:webHidden w:val="0"/>
      <w:sz w:val="18"/>
      <w:szCs w:val="18"/>
      <w:specVanish w:val="0"/>
    </w:rPr>
  </w:style>
  <w:style w:type="paragraph" w:styleId="Corpotesto">
    <w:name w:val="Body Text"/>
    <w:basedOn w:val="Normale"/>
    <w:link w:val="CorpotestoCarattere"/>
    <w:uiPriority w:val="1"/>
    <w:semiHidden/>
    <w:qFormat/>
    <w:rsid w:val="00994777"/>
    <w:pPr>
      <w:widowControl w:val="0"/>
      <w:autoSpaceDE w:val="0"/>
      <w:autoSpaceDN w:val="0"/>
      <w:spacing w:line="560" w:lineRule="auto"/>
      <w:jc w:val="both"/>
    </w:pPr>
    <w:rPr>
      <w:rFonts w:ascii="Tms Rmn" w:hAnsi="Tms Rmn"/>
      <w:sz w:val="26"/>
      <w:szCs w:val="26"/>
    </w:rPr>
  </w:style>
  <w:style w:type="character" w:customStyle="1" w:styleId="CorpotestoCarattere">
    <w:name w:val="Corpo testo Carattere"/>
    <w:link w:val="Corpotesto"/>
    <w:uiPriority w:val="1"/>
    <w:semiHidden/>
    <w:rsid w:val="00994777"/>
    <w:rPr>
      <w:rFonts w:ascii="Tms Rmn" w:hAnsi="Tms Rmn"/>
      <w:sz w:val="26"/>
      <w:szCs w:val="26"/>
      <w:lang w:val="it-IT" w:eastAsia="it-IT" w:bidi="ar-SA"/>
    </w:rPr>
  </w:style>
  <w:style w:type="character" w:customStyle="1" w:styleId="IntestazioneCarattere">
    <w:name w:val="Intestazione Carattere"/>
    <w:link w:val="Intestazione"/>
    <w:uiPriority w:val="99"/>
    <w:rsid w:val="00224A1A"/>
    <w:rPr>
      <w:rFonts w:eastAsia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24A1A"/>
    <w:pPr>
      <w:widowControl w:val="0"/>
      <w:tabs>
        <w:tab w:val="center" w:pos="4819"/>
        <w:tab w:val="right" w:pos="9638"/>
      </w:tabs>
      <w:autoSpaceDE w:val="0"/>
      <w:autoSpaceDN w:val="0"/>
      <w:adjustRightInd w:val="0"/>
    </w:pPr>
  </w:style>
  <w:style w:type="paragraph" w:styleId="Pidipagina">
    <w:name w:val="footer"/>
    <w:basedOn w:val="Normale"/>
    <w:link w:val="PidipaginaCarattere"/>
    <w:uiPriority w:val="99"/>
    <w:unhideWhenUsed/>
    <w:rsid w:val="00224A1A"/>
    <w:pPr>
      <w:widowControl w:val="0"/>
      <w:tabs>
        <w:tab w:val="center" w:pos="4819"/>
        <w:tab w:val="right" w:pos="9638"/>
      </w:tabs>
      <w:autoSpaceDE w:val="0"/>
      <w:autoSpaceDN w:val="0"/>
      <w:adjustRightInd w:val="0"/>
    </w:pPr>
  </w:style>
  <w:style w:type="character" w:customStyle="1" w:styleId="PidipaginaCarattere">
    <w:name w:val="Piè di pagina Carattere"/>
    <w:link w:val="Pidipagina"/>
    <w:uiPriority w:val="99"/>
    <w:rsid w:val="00224A1A"/>
    <w:rPr>
      <w:rFonts w:eastAsia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224A1A"/>
    <w:pPr>
      <w:widowControl w:val="0"/>
      <w:autoSpaceDE w:val="0"/>
      <w:autoSpaceDN w:val="0"/>
      <w:adjustRightInd w:val="0"/>
    </w:pPr>
  </w:style>
  <w:style w:type="paragraph" w:customStyle="1" w:styleId="Titolo11">
    <w:name w:val="Titolo 11"/>
    <w:basedOn w:val="Normale"/>
    <w:uiPriority w:val="1"/>
    <w:qFormat/>
    <w:rsid w:val="00224A1A"/>
    <w:pPr>
      <w:widowControl w:val="0"/>
      <w:autoSpaceDE w:val="0"/>
      <w:autoSpaceDN w:val="0"/>
      <w:adjustRightInd w:val="0"/>
      <w:ind w:left="110"/>
      <w:outlineLvl w:val="0"/>
    </w:pPr>
    <w:rPr>
      <w:rFonts w:ascii="NewAster" w:hAnsi="NewAster" w:cs="NewAster"/>
      <w:b/>
      <w:bCs/>
      <w:sz w:val="30"/>
      <w:szCs w:val="30"/>
    </w:rPr>
  </w:style>
  <w:style w:type="paragraph" w:customStyle="1" w:styleId="Titolo21">
    <w:name w:val="Titolo 21"/>
    <w:basedOn w:val="Normale"/>
    <w:uiPriority w:val="1"/>
    <w:qFormat/>
    <w:rsid w:val="00224A1A"/>
    <w:pPr>
      <w:widowControl w:val="0"/>
      <w:autoSpaceDE w:val="0"/>
      <w:autoSpaceDN w:val="0"/>
      <w:adjustRightInd w:val="0"/>
      <w:ind w:left="157"/>
      <w:outlineLvl w:val="1"/>
    </w:pPr>
    <w:rPr>
      <w:b/>
      <w:bCs/>
    </w:rPr>
  </w:style>
  <w:style w:type="paragraph" w:customStyle="1" w:styleId="Titolo31">
    <w:name w:val="Titolo 31"/>
    <w:basedOn w:val="Normale"/>
    <w:uiPriority w:val="1"/>
    <w:qFormat/>
    <w:rsid w:val="00224A1A"/>
    <w:pPr>
      <w:widowControl w:val="0"/>
      <w:autoSpaceDE w:val="0"/>
      <w:autoSpaceDN w:val="0"/>
      <w:adjustRightInd w:val="0"/>
      <w:spacing w:before="69"/>
      <w:ind w:left="634" w:hanging="524"/>
      <w:outlineLvl w:val="2"/>
    </w:pPr>
    <w:rPr>
      <w:rFonts w:ascii="NewAster" w:hAnsi="NewAster" w:cs="NewAster"/>
      <w:b/>
      <w:bCs/>
      <w:sz w:val="22"/>
      <w:szCs w:val="22"/>
    </w:rPr>
  </w:style>
  <w:style w:type="paragraph" w:customStyle="1" w:styleId="Titolo41">
    <w:name w:val="Titolo 41"/>
    <w:basedOn w:val="Normale"/>
    <w:uiPriority w:val="1"/>
    <w:qFormat/>
    <w:rsid w:val="00224A1A"/>
    <w:pPr>
      <w:widowControl w:val="0"/>
      <w:autoSpaceDE w:val="0"/>
      <w:autoSpaceDN w:val="0"/>
      <w:adjustRightInd w:val="0"/>
      <w:ind w:left="450" w:hanging="340"/>
      <w:outlineLvl w:val="3"/>
    </w:pPr>
    <w:rPr>
      <w:rFonts w:ascii="NewAster" w:hAnsi="NewAster" w:cs="NewAster"/>
      <w:b/>
      <w:bCs/>
      <w:sz w:val="21"/>
      <w:szCs w:val="21"/>
    </w:rPr>
  </w:style>
  <w:style w:type="paragraph" w:customStyle="1" w:styleId="Titolo51">
    <w:name w:val="Titolo 51"/>
    <w:basedOn w:val="Normale"/>
    <w:uiPriority w:val="1"/>
    <w:qFormat/>
    <w:rsid w:val="00224A1A"/>
    <w:pPr>
      <w:widowControl w:val="0"/>
      <w:autoSpaceDE w:val="0"/>
      <w:autoSpaceDN w:val="0"/>
      <w:adjustRightInd w:val="0"/>
      <w:ind w:left="620"/>
      <w:outlineLvl w:val="4"/>
    </w:pPr>
    <w:rPr>
      <w:rFonts w:ascii="NewAster" w:hAnsi="NewAster" w:cs="NewAster"/>
      <w:b/>
      <w:bCs/>
      <w:i/>
      <w:iCs/>
      <w:sz w:val="21"/>
      <w:szCs w:val="21"/>
    </w:rPr>
  </w:style>
  <w:style w:type="paragraph" w:customStyle="1" w:styleId="TableParagraph">
    <w:name w:val="Table Paragraph"/>
    <w:basedOn w:val="Normale"/>
    <w:uiPriority w:val="1"/>
    <w:qFormat/>
    <w:rsid w:val="00224A1A"/>
    <w:pPr>
      <w:widowControl w:val="0"/>
      <w:autoSpaceDE w:val="0"/>
      <w:autoSpaceDN w:val="0"/>
      <w:adjustRightInd w:val="0"/>
    </w:pPr>
  </w:style>
  <w:style w:type="character" w:styleId="Collegamentoipertestuale">
    <w:name w:val="Hyperlink"/>
    <w:uiPriority w:val="99"/>
    <w:unhideWhenUsed/>
    <w:rsid w:val="00224A1A"/>
    <w:rPr>
      <w:color w:val="0000FF"/>
      <w:u w:val="single"/>
    </w:rPr>
  </w:style>
  <w:style w:type="paragraph" w:customStyle="1" w:styleId="repubblica">
    <w:name w:val="repubblica"/>
    <w:basedOn w:val="Normale"/>
    <w:rsid w:val="00A96DA7"/>
    <w:pPr>
      <w:spacing w:before="100" w:beforeAutospacing="1" w:after="100" w:afterAutospacing="1"/>
    </w:pPr>
  </w:style>
  <w:style w:type="paragraph" w:customStyle="1" w:styleId="innome">
    <w:name w:val="innome"/>
    <w:basedOn w:val="Normale"/>
    <w:rsid w:val="00A96DA7"/>
    <w:pPr>
      <w:spacing w:before="100" w:beforeAutospacing="1" w:after="100" w:afterAutospacing="1"/>
    </w:pPr>
  </w:style>
  <w:style w:type="paragraph" w:customStyle="1" w:styleId="sezione">
    <w:name w:val="sezione"/>
    <w:basedOn w:val="Normale"/>
    <w:rsid w:val="00A96DA7"/>
    <w:pPr>
      <w:spacing w:before="100" w:beforeAutospacing="1" w:after="100" w:afterAutospacing="1"/>
    </w:pPr>
  </w:style>
  <w:style w:type="paragraph" w:customStyle="1" w:styleId="tabula">
    <w:name w:val="tabula"/>
    <w:basedOn w:val="Normale"/>
    <w:rsid w:val="00A96DA7"/>
    <w:pPr>
      <w:spacing w:before="100" w:beforeAutospacing="1" w:after="100" w:afterAutospacing="1"/>
    </w:pPr>
  </w:style>
  <w:style w:type="paragraph" w:customStyle="1" w:styleId="popolo">
    <w:name w:val="popolo"/>
    <w:basedOn w:val="Normale"/>
    <w:rsid w:val="00A96DA7"/>
    <w:pPr>
      <w:spacing w:before="100" w:beforeAutospacing="1" w:after="100" w:afterAutospacing="1"/>
    </w:pPr>
  </w:style>
  <w:style w:type="paragraph" w:customStyle="1" w:styleId="contro">
    <w:name w:val="contro"/>
    <w:basedOn w:val="Normale"/>
    <w:rsid w:val="00A96DA7"/>
    <w:pPr>
      <w:spacing w:before="100" w:beforeAutospacing="1" w:after="100" w:afterAutospacing="1"/>
    </w:pPr>
  </w:style>
  <w:style w:type="paragraph" w:customStyle="1" w:styleId="previa">
    <w:name w:val="previa"/>
    <w:basedOn w:val="Normale"/>
    <w:rsid w:val="00A96DA7"/>
    <w:pPr>
      <w:spacing w:before="100" w:beforeAutospacing="1" w:after="100" w:afterAutospacing="1"/>
    </w:pPr>
  </w:style>
  <w:style w:type="paragraph" w:customStyle="1" w:styleId="fatto">
    <w:name w:val="fatto"/>
    <w:basedOn w:val="Normale"/>
    <w:rsid w:val="00A96DA7"/>
    <w:pPr>
      <w:spacing w:before="100" w:beforeAutospacing="1" w:after="100" w:afterAutospacing="1"/>
    </w:pPr>
  </w:style>
  <w:style w:type="paragraph" w:customStyle="1" w:styleId="Default">
    <w:name w:val="Default"/>
    <w:rsid w:val="001940BD"/>
    <w:pPr>
      <w:autoSpaceDE w:val="0"/>
      <w:autoSpaceDN w:val="0"/>
      <w:adjustRightInd w:val="0"/>
    </w:pPr>
    <w:rPr>
      <w:rFonts w:ascii="Franklin Gothic Medium" w:hAnsi="Franklin Gothic Medium" w:cs="Franklin Gothic Medium"/>
      <w:color w:val="000000"/>
      <w:sz w:val="24"/>
      <w:szCs w:val="24"/>
    </w:rPr>
  </w:style>
  <w:style w:type="paragraph" w:customStyle="1" w:styleId="provvr0">
    <w:name w:val="provv_r0"/>
    <w:basedOn w:val="Normale"/>
    <w:rsid w:val="002E1D81"/>
    <w:pPr>
      <w:spacing w:before="100" w:beforeAutospacing="1" w:after="100" w:afterAutospacing="1"/>
      <w:jc w:val="both"/>
    </w:pPr>
  </w:style>
  <w:style w:type="character" w:customStyle="1" w:styleId="linkneltesto">
    <w:name w:val="link_nel_testo"/>
    <w:rsid w:val="002E1D81"/>
    <w:rPr>
      <w:i/>
      <w:iCs/>
    </w:rPr>
  </w:style>
  <w:style w:type="character" w:customStyle="1" w:styleId="provvnumart">
    <w:name w:val="provv_numart"/>
    <w:rsid w:val="002E1D81"/>
    <w:rPr>
      <w:b/>
      <w:bCs/>
    </w:rPr>
  </w:style>
  <w:style w:type="character" w:customStyle="1" w:styleId="provvrubrica">
    <w:name w:val="provv_rubrica"/>
    <w:rsid w:val="002E1D81"/>
    <w:rPr>
      <w:i/>
      <w:iCs/>
    </w:rPr>
  </w:style>
  <w:style w:type="character" w:customStyle="1" w:styleId="provvvigore">
    <w:name w:val="provv_vigore"/>
    <w:rsid w:val="002E1D81"/>
    <w:rPr>
      <w:b/>
      <w:bCs/>
      <w:vanish/>
      <w:webHidden w:val="0"/>
      <w:specVanish w:val="0"/>
    </w:rPr>
  </w:style>
  <w:style w:type="character" w:customStyle="1" w:styleId="provvnumcomma">
    <w:name w:val="provv_numcomma"/>
    <w:basedOn w:val="Carpredefinitoparagrafo"/>
    <w:rsid w:val="002E1D81"/>
  </w:style>
  <w:style w:type="character" w:customStyle="1" w:styleId="provvcontabrogato">
    <w:name w:val="provv_cont_abrogato"/>
    <w:basedOn w:val="Carpredefinitoparagrafo"/>
    <w:rsid w:val="002E1D81"/>
  </w:style>
  <w:style w:type="character" w:customStyle="1" w:styleId="provvabrogato">
    <w:name w:val="provv_abrogato"/>
    <w:basedOn w:val="Carpredefinitoparagrafo"/>
    <w:rsid w:val="002E1D81"/>
  </w:style>
  <w:style w:type="paragraph" w:customStyle="1" w:styleId="Pa184">
    <w:name w:val="Pa18+4"/>
    <w:basedOn w:val="Default"/>
    <w:next w:val="Default"/>
    <w:uiPriority w:val="99"/>
    <w:rsid w:val="000922E0"/>
    <w:pPr>
      <w:spacing w:line="221" w:lineRule="atLeast"/>
    </w:pPr>
    <w:rPr>
      <w:rFonts w:ascii="NewAster" w:hAnsi="NewAster" w:cs="Times New Roman"/>
      <w:color w:val="auto"/>
    </w:rPr>
  </w:style>
  <w:style w:type="character" w:customStyle="1" w:styleId="A22">
    <w:name w:val="A2+2"/>
    <w:uiPriority w:val="99"/>
    <w:rsid w:val="000922E0"/>
    <w:rPr>
      <w:rFonts w:cs="NewAster"/>
      <w:color w:val="000000"/>
      <w:sz w:val="20"/>
      <w:szCs w:val="20"/>
    </w:rPr>
  </w:style>
  <w:style w:type="paragraph" w:customStyle="1" w:styleId="Pa193">
    <w:name w:val="Pa19+3"/>
    <w:basedOn w:val="Default"/>
    <w:next w:val="Default"/>
    <w:uiPriority w:val="99"/>
    <w:rsid w:val="000922E0"/>
    <w:pPr>
      <w:spacing w:line="221" w:lineRule="atLeast"/>
    </w:pPr>
    <w:rPr>
      <w:rFonts w:ascii="NewAster" w:hAnsi="NewAster" w:cs="Times New Roman"/>
      <w:color w:val="auto"/>
    </w:rPr>
  </w:style>
  <w:style w:type="paragraph" w:customStyle="1" w:styleId="Pa33">
    <w:name w:val="Pa3+3"/>
    <w:basedOn w:val="Default"/>
    <w:next w:val="Default"/>
    <w:uiPriority w:val="99"/>
    <w:rsid w:val="000922E0"/>
    <w:pPr>
      <w:spacing w:line="241" w:lineRule="atLeast"/>
    </w:pPr>
    <w:rPr>
      <w:rFonts w:ascii="NewAster" w:hAnsi="NewAster" w:cs="Times New Roman"/>
      <w:color w:val="auto"/>
    </w:rPr>
  </w:style>
  <w:style w:type="paragraph" w:customStyle="1" w:styleId="Pa214">
    <w:name w:val="Pa21+4"/>
    <w:basedOn w:val="Default"/>
    <w:next w:val="Default"/>
    <w:uiPriority w:val="99"/>
    <w:rsid w:val="00E825F9"/>
    <w:pPr>
      <w:spacing w:line="241" w:lineRule="atLeast"/>
    </w:pPr>
    <w:rPr>
      <w:rFonts w:ascii="NewAster" w:hAnsi="NewAster" w:cs="Times New Roman"/>
      <w:color w:val="auto"/>
    </w:rPr>
  </w:style>
  <w:style w:type="paragraph" w:customStyle="1" w:styleId="Pa313">
    <w:name w:val="Pa31+3"/>
    <w:basedOn w:val="Default"/>
    <w:next w:val="Default"/>
    <w:uiPriority w:val="99"/>
    <w:rsid w:val="00E825F9"/>
    <w:pPr>
      <w:spacing w:line="241" w:lineRule="atLeast"/>
    </w:pPr>
    <w:rPr>
      <w:rFonts w:ascii="NewAster" w:hAnsi="NewAster" w:cs="Times New Roman"/>
      <w:color w:val="auto"/>
    </w:rPr>
  </w:style>
  <w:style w:type="character" w:customStyle="1" w:styleId="A62">
    <w:name w:val="A6+2"/>
    <w:uiPriority w:val="99"/>
    <w:rsid w:val="00446E87"/>
    <w:rPr>
      <w:rFonts w:cs="NewAster"/>
      <w:color w:val="000000"/>
      <w:sz w:val="11"/>
      <w:szCs w:val="11"/>
    </w:rPr>
  </w:style>
  <w:style w:type="paragraph" w:customStyle="1" w:styleId="Pa321">
    <w:name w:val="Pa32+1"/>
    <w:basedOn w:val="Default"/>
    <w:next w:val="Default"/>
    <w:uiPriority w:val="99"/>
    <w:rsid w:val="00446E87"/>
    <w:pPr>
      <w:spacing w:line="221" w:lineRule="atLeast"/>
    </w:pPr>
    <w:rPr>
      <w:rFonts w:ascii="NewAster" w:hAnsi="NewAster" w:cs="Times New Roman"/>
      <w:color w:val="auto"/>
    </w:rPr>
  </w:style>
  <w:style w:type="character" w:customStyle="1" w:styleId="A74">
    <w:name w:val="A7+4"/>
    <w:uiPriority w:val="99"/>
    <w:rsid w:val="00446E87"/>
    <w:rPr>
      <w:rFonts w:cs="NewAster"/>
      <w:color w:val="000000"/>
      <w:sz w:val="10"/>
      <w:szCs w:val="10"/>
    </w:rPr>
  </w:style>
  <w:style w:type="paragraph" w:customStyle="1" w:styleId="Pa134">
    <w:name w:val="Pa13+4"/>
    <w:basedOn w:val="Default"/>
    <w:next w:val="Default"/>
    <w:uiPriority w:val="99"/>
    <w:rsid w:val="00446E87"/>
    <w:pPr>
      <w:spacing w:line="201" w:lineRule="atLeast"/>
    </w:pPr>
    <w:rPr>
      <w:rFonts w:ascii="NewAster" w:hAnsi="NewAster" w:cs="Times New Roman"/>
      <w:color w:val="auto"/>
    </w:rPr>
  </w:style>
  <w:style w:type="paragraph" w:customStyle="1" w:styleId="Pa02">
    <w:name w:val="Pa0+2"/>
    <w:basedOn w:val="Default"/>
    <w:next w:val="Default"/>
    <w:uiPriority w:val="99"/>
    <w:rsid w:val="00446E87"/>
    <w:pPr>
      <w:spacing w:line="241" w:lineRule="atLeast"/>
    </w:pPr>
    <w:rPr>
      <w:rFonts w:ascii="NewAster" w:hAnsi="NewAster" w:cs="Times New Roman"/>
      <w:color w:val="auto"/>
    </w:rPr>
  </w:style>
  <w:style w:type="paragraph" w:customStyle="1" w:styleId="Pa164">
    <w:name w:val="Pa16+4"/>
    <w:basedOn w:val="Default"/>
    <w:next w:val="Default"/>
    <w:uiPriority w:val="99"/>
    <w:rsid w:val="00446E87"/>
    <w:pPr>
      <w:spacing w:line="241" w:lineRule="atLeast"/>
    </w:pPr>
    <w:rPr>
      <w:rFonts w:ascii="NewAster" w:hAnsi="NewAster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767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9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98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37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9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6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3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62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0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887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73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619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83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15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32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847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199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226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25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7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24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567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674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1151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8775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443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9852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2263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3284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00270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4221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7283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121">
          <w:marLeft w:val="0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1128</Words>
  <Characters>6995</Characters>
  <Application>Microsoft Office Word</Application>
  <DocSecurity>4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Links>
    <vt:vector size="6" baseType="variant">
      <vt:variant>
        <vt:i4>7209011</vt:i4>
      </vt:variant>
      <vt:variant>
        <vt:i4>0</vt:i4>
      </vt:variant>
      <vt:variant>
        <vt:i4>0</vt:i4>
      </vt:variant>
      <vt:variant>
        <vt:i4>5</vt:i4>
      </vt:variant>
      <vt:variant>
        <vt:lpwstr>http://www.garanteprivacy.it/regolamentoue/rpd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Muccioli Stefano</dc:creator>
  <cp:lastModifiedBy>Davide Berloni</cp:lastModifiedBy>
  <cp:revision>2</cp:revision>
  <dcterms:created xsi:type="dcterms:W3CDTF">2022-12-07T11:30:00Z</dcterms:created>
  <dcterms:modified xsi:type="dcterms:W3CDTF">2022-12-07T11:30:00Z</dcterms:modified>
</cp:coreProperties>
</file>